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標楷體" w:hAnsi="標楷體" w:eastAsia="標楷體" w:cs="標楷體"/>
          <w:sz w:val="36"/>
          <w:szCs w:val="36"/>
          <w:b w:val="1"/>
          <w:bCs w:val="1"/>
        </w:rPr>
        <w:t xml:space="preserve">臺東縣金峰鄉賓茂國民小學112學年度第1學期2年級 領域課程(部定課程)教學進度總表</w:t>
      </w:r>
    </w:p>
    <w:p>
      <w:pPr>
        <w:jc w:val="center"/>
      </w:pPr>
      <w:r>
        <w:rPr>
          <w:rFonts w:ascii="標楷體" w:hAnsi="標楷體" w:eastAsia="標楷體" w:cs="標楷體"/>
          <w:sz w:val="36"/>
          <w:szCs w:val="36"/>
          <w:b w:val="1"/>
          <w:bCs w:val="1"/>
        </w:rPr>
        <w:t xml:space="preserve"> </w:t>
      </w:r>
    </w:p>
    <w:tbl>
      <w:tblGrid>
        <w:gridCol w:w="567" w:type="dxa"/>
        <w:gridCol w:w="1701" w:type="dxa"/>
        <w:gridCol w:w="1701" w:type="dxa"/>
        <w:gridCol w:w="3742.2" w:type="dxa"/>
        <w:gridCol w:w="3742.2" w:type="dxa"/>
        <w:gridCol w:w="3742.2" w:type="dxa"/>
        <w:gridCol w:w="3742.2" w:type="dxa"/>
        <w:gridCol w:w="3742.2" w:type="dxa"/>
      </w:tblGrid>
      <w:tblPr>
        <w:jc w:val="center"/>
        <w:tblW w:w="0" w:type="auto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567" w:hRule="atLeast"/>
        </w:trPr>
        <w:tc>
          <w:tcPr>
            <w:tcW w:w="567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周次</w:t>
            </w:r>
          </w:p>
        </w:tc>
        <w:tc>
          <w:tcPr>
            <w:tcW w:w="1101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日期</w:t>
            </w:r>
          </w:p>
        </w:tc>
        <w:tc>
          <w:tcPr>
            <w:tcW w:w="1701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學校行事</w:t>
            </w:r>
          </w:p>
        </w:tc>
        <w:tc>
          <w:tcPr>
            <w:tcW w:w="2835" w:type="dxa"/>
            <w:vAlign w:val="center"/>
            <w:shd w:val="clear" w:fill="#FFF0AC"/>
            <w:gridSpan w:val="5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部定課程(領域學習課程)</w:t>
            </w:r>
          </w:p>
        </w:tc>
      </w:tr>
      <w:tr>
        <w:trPr>
          <w:trHeight w:val="567" w:hRule="atLeast"/>
        </w:trPr>
        <w:tc>
          <w:tcPr>
            <w:tcW w:w="567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7484.4" w:type="dxa"/>
            <w:vAlign w:val="center"/>
            <w:shd w:val="clear" w:fill="#FFF0AC"/>
            <w:gridSpan w:val="2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語文(147)</w:t>
            </w:r>
          </w:p>
        </w:tc>
        <w:tc>
          <w:tcPr>
            <w:tcW w:w="3742.2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數學(84)</w:t>
            </w:r>
          </w:p>
        </w:tc>
        <w:tc>
          <w:tcPr>
            <w:tcW w:w="3742.2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生活課程(126)</w:t>
            </w:r>
          </w:p>
        </w:tc>
        <w:tc>
          <w:tcPr>
            <w:tcW w:w="3742.2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健康與體育(63)</w:t>
            </w:r>
          </w:p>
        </w:tc>
      </w:tr>
      <w:tr>
        <w:trPr>
          <w:trHeight w:val="567" w:hRule="atLeast"/>
        </w:trPr>
        <w:tc>
          <w:tcPr>
            <w:tcW w:w="567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3742.2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本國語文(126)</w:t>
            </w:r>
          </w:p>
        </w:tc>
        <w:tc>
          <w:tcPr>
            <w:tcW w:w="3742.2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本土語文(21)</w:t>
            </w:r>
          </w:p>
        </w:tc>
        <w:tc>
          <w:tcPr>
            <w:tcW w:w="3742.2" w:type="dxa"/>
            <w:shd w:val="clear" w:fill="#FFF0AC"/>
            <w:vMerge w:val="continue"/>
          </w:tcPr>
          <w:p/>
        </w:tc>
        <w:tc>
          <w:tcPr>
            <w:tcW w:w="3742.2" w:type="dxa"/>
            <w:shd w:val="clear" w:fill="#FFF0AC"/>
            <w:vMerge w:val="continue"/>
          </w:tcPr>
          <w:p/>
        </w:tc>
        <w:tc>
          <w:tcPr>
            <w:tcW w:w="3742.2" w:type="dxa"/>
            <w:shd w:val="clear" w:fill="#FFF0AC"/>
            <w:vMerge w:val="continue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112-08-27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112-09-02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祖孫週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始業式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第一課打招呼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niaken a kinatacemekeljan我的家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第一單元200以內的數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第一單元地震來了不慌張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color w:val="FF0066"/>
              </w:rPr>
              <w:t xml:space="preserve">【防災教育】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第一課成長的變化、第二課欣賞自己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92D050"/>
              </w:rPr>
              <w:t xml:space="preserve">【性侵防治】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112-09-03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112-09-09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第一課打招呼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niaken a kinatacemekeljan我的家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第一單元200以內的數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第一單元地震來了不慌張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70C0"/>
              </w:rPr>
              <w:t xml:space="preserve">【全民國防】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color w:val="FF0066"/>
              </w:rPr>
              <w:t xml:space="preserve">【防災教育】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第三課關愛家人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92D050"/>
              </w:rPr>
              <w:t xml:space="preserve">【性侵防治】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112-09-10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班親會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第二課爬梯子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niaken a kinatacemekeljan我的家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第二單元二位數的直式加減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第二單元地震應變有方法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color w:val="FF0066"/>
              </w:rPr>
              <w:t xml:space="preserve">【防災教育】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第三課關愛家人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92D050"/>
              </w:rPr>
              <w:t xml:space="preserve">【性侵防治】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112-09-17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112-09-23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第三課勇氣樹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7030A0"/>
              </w:rPr>
              <w:t xml:space="preserve">【性剝削防制】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niaken a kinatacemekeljan我的家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第二單元二位數的直式加減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第三單元防震大使Go！Go！Go！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color w:val="FF0066"/>
              </w:rPr>
              <w:t xml:space="preserve">【防災教育】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第一課眼耳鼻急救站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112-09-24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112-09-30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中秋節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語文天地一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Kenamain早餐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第二單元二位數的直式加減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第一單元光和影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第二課照顧我的身體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112-10-01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112-10-07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第四課一天的時間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Kenamain早餐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第三單元量長度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第二單元光影魔法師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第一課學校環境與健康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112-10-08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國慶日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第一次評量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第一次評量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第四課一天的時間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Kenamain早餐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第三單元量長度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第二單元光影魔法師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第二課社區環境與健康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112-10-15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112-10-21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第五課小書蟲</w:t>
            </w:r>
          </w:p>
          <w:p>
            <w:pPr>
              <w:jc w:val="center"/>
            </w:pPr>
            <w:r>
              <w:rPr>
                <w:color w:val="000000"/>
              </w:rPr>
              <w:t xml:space="preserve">【動物保護】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Kenamain早餐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第四單元加減關係與應用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第三單元光影小故事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第一課控球小奇兵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112-10-22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112-10-28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第六課從自己開始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tapuluqanga a kucavilj我十歲了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第四單元加減關係與應用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第一單元泡泡在哪裡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第一課控球小奇兵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112-10-29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112-11-04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運動會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語文天地二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tapuluqanga a kucavilj我十歲了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第五單元面積的大小比較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第一單元泡泡在哪裡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第一課控球小奇兵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112-11-05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112-11-11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第七課等兔子來撞樹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tapuluqanga a kucavilj我十歲了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第六單元兩步驟的加減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第二單元泡泡變變變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第二課玩球大作戰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112-11-12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112-11-18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第七課等兔子來撞樹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tapuluqanga a kucavilj我十歲了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第六單元兩步驟的加減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第一單元學校附近有什麼</w:t>
            </w:r>
          </w:p>
          <w:p>
            <w:pPr>
              <w:jc w:val="center"/>
            </w:pPr>
            <w:r>
              <w:rPr>
                <w:color w:val="00B0F0"/>
              </w:rPr>
              <w:t xml:space="preserve">【家暴防治】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第二課玩球大作戰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112-11-19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112-11-25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第八課角和腳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inuan a suumaq?你的家在哪裡？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第七單元2、5、4、8的乘法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第一單元學校附近有什麼</w:t>
            </w:r>
          </w:p>
          <w:p>
            <w:pPr>
              <w:jc w:val="center"/>
            </w:pPr>
            <w:r>
              <w:rPr>
                <w:color w:val="00B0F0"/>
              </w:rPr>
              <w:t xml:space="preserve">【家暴防治】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第一課休閒好自在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112-11-26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112-12-02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第二次評量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第二次評量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第九課赤腳國王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inuan a suumaq?你的家在哪裡？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第七單元2、5、4、8的乘法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第二單元分享學校附近的故事</w:t>
            </w:r>
          </w:p>
          <w:p>
            <w:pPr>
              <w:jc w:val="center"/>
            </w:pPr>
            <w:r>
              <w:rPr>
                <w:color w:val="00B0F0"/>
              </w:rPr>
              <w:t xml:space="preserve">【家暴防治】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第二課歡樂跑跳碰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112-12-03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112-12-09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語文天地三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inuan a suumaq?你的家在哪裡？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第七單元2、5、4、8的乘法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第二單元分享學校附近的故事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第三課快樂水世界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112-12-10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112-12-16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第十課去農場玩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inuan a suumaq?你的家在哪裡？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第八單元幾時幾分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第一單元溫馨送暖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第三課快樂水世界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112-12-17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112-12-23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第十課去農場玩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kemasi valangawaken我從台東來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第八單元幾時幾分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第二單元傳送我的愛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第一課繩索小玩家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112-12-24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112-12-30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第十一課幸福湯圓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kemasi valangawaken我從台東來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第九單元3、6、9、7的乘法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第二單元傳送我的愛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第二課樹樁木頭人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112-12-31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113-01-06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元旦放假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第十二課到野外上課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kemasi valangawaken我從台東來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第九單元3、6、9、7的乘法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第一單元五花八門的米食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第三課跳出活力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113-01-07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第三次評量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第三次評量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語文天地四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kemasi valangawaken我從台東來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第十單元容量與重量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第一單元五花八門的米食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第四課圓來真有趣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113-01-14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休業式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寒假開始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語文天地四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kemasi valangawaken我從台東來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第十單元容量與重量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第二單元珍惜食物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第四課圓來真有趣</w:t>
            </w:r>
          </w:p>
        </w:tc>
      </w:tr>
    </w:tbl>
    <w:p>
      <w:r>
        <w:br w:type="page"/>
      </w:r>
    </w:p>
    <w:p>
      <w:pPr>
        <w:jc w:val="center"/>
      </w:pPr>
      <w:r>
        <w:rPr>
          <w:rFonts w:ascii="標楷體" w:hAnsi="標楷體" w:eastAsia="標楷體" w:cs="標楷體"/>
          <w:sz w:val="36"/>
          <w:szCs w:val="36"/>
          <w:b w:val="1"/>
          <w:bCs w:val="1"/>
        </w:rPr>
        <w:t xml:space="preserve">臺東縣金峰鄉賓茂國民小學112學年度第1學期2年級 校訂課程(彈性學習課程)教學進度總表</w:t>
      </w:r>
    </w:p>
    <w:p>
      <w:pPr>
        <w:jc w:val="center"/>
      </w:pPr>
      <w:r>
        <w:rPr>
          <w:rFonts w:ascii="標楷體" w:hAnsi="標楷體" w:eastAsia="標楷體" w:cs="標楷體"/>
          <w:sz w:val="36"/>
          <w:szCs w:val="36"/>
          <w:b w:val="1"/>
          <w:bCs w:val="1"/>
        </w:rPr>
        <w:t xml:space="preserve"> </w:t>
      </w:r>
    </w:p>
    <w:tbl>
      <w:tblGrid>
        <w:gridCol w:w="567" w:type="dxa"/>
        <w:gridCol w:w="1701" w:type="dxa"/>
        <w:gridCol w:w="1701" w:type="dxa"/>
        <w:gridCol w:w="4706.1" w:type="dxa"/>
        <w:gridCol w:w="4706.1" w:type="dxa"/>
        <w:gridCol w:w="4706.1" w:type="dxa"/>
        <w:gridCol w:w="4706.1" w:type="dxa"/>
      </w:tblGrid>
      <w:tblPr>
        <w:jc w:val="center"/>
        <w:tblW w:w="0" w:type="auto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567" w:hRule="atLeast"/>
        </w:trPr>
        <w:tc>
          <w:tcPr>
            <w:tcW w:w="567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周次</w:t>
            </w:r>
          </w:p>
        </w:tc>
        <w:tc>
          <w:tcPr>
            <w:tcW w:w="1101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日期</w:t>
            </w:r>
          </w:p>
        </w:tc>
        <w:tc>
          <w:tcPr>
            <w:tcW w:w="1701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學校行事</w:t>
            </w:r>
          </w:p>
        </w:tc>
        <w:tc>
          <w:tcPr>
            <w:tcW w:w="2268" w:type="dxa"/>
            <w:vAlign w:val="center"/>
            <w:shd w:val="clear" w:fill="#FFF0AC"/>
            <w:gridSpan w:val="4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校訂課程(彈性學習課程)</w:t>
            </w:r>
          </w:p>
        </w:tc>
      </w:tr>
      <w:tr>
        <w:trPr>
          <w:trHeight w:val="567" w:hRule="atLeast"/>
        </w:trPr>
        <w:tc>
          <w:tcPr>
            <w:tcW w:w="567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4706.1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主題跨域(21)</w:t>
            </w:r>
          </w:p>
        </w:tc>
        <w:tc>
          <w:tcPr>
            <w:tcW w:w="14118.300000000001" w:type="dxa"/>
            <w:vAlign w:val="center"/>
            <w:shd w:val="clear" w:fill="#FFF0AC"/>
            <w:gridSpan w:val="3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其他(42)</w:t>
            </w:r>
          </w:p>
        </w:tc>
      </w:tr>
      <w:tr>
        <w:trPr>
          <w:trHeight w:val="567" w:hRule="atLeast"/>
        </w:trPr>
        <w:tc>
          <w:tcPr>
            <w:tcW w:w="567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4706.1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統整性課程(21)</w:t>
            </w:r>
          </w:p>
        </w:tc>
        <w:tc>
          <w:tcPr>
            <w:tcW w:w="4706.1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班級輔導(10)</w:t>
            </w:r>
          </w:p>
        </w:tc>
        <w:tc>
          <w:tcPr>
            <w:tcW w:w="4706.1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數說補給站(16)</w:t>
            </w:r>
          </w:p>
        </w:tc>
        <w:tc>
          <w:tcPr>
            <w:tcW w:w="4706.1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新語補給站(16)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112-08-27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112-09-02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祖孫週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始業式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溫泉的故事 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第壹單元我長大了第一課打招呼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112-09-03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112-09-09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溫泉的故事 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友善校園課程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第一單元200以內的數</w:t>
            </w:r>
          </w:p>
        </w:tc>
        <w:tc>
          <w:tcPr>
            <w:tcW w:w="4706.1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112-09-10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班親會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排灣族部落 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  <w:p>
            <w:pPr>
              <w:jc w:val="center"/>
            </w:pPr>
            <w:r>
              <w:rPr>
                <w:color w:val="000000"/>
              </w:rPr>
              <w:t xml:space="preserve">【交通安全】</w:t>
            </w:r>
          </w:p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第壹單元我長大了第一課打招呼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112-09-17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112-09-23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排灣族部落 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  <w:p>
            <w:pPr>
              <w:jc w:val="center"/>
            </w:pPr>
            <w:r>
              <w:rPr>
                <w:color w:val="000000"/>
              </w:rPr>
              <w:t xml:space="preserve">【交通安全】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法治教育課程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第二單元二位數的直式加減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4706.1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112-09-24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112-09-30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中秋節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排灣族部落 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第二單元二位數的直式加減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第壹單元我長大了第二課爬梯子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112-10-01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112-10-07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排灣族部落 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口腔衛生教育課程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第二單元二位數的直式加減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第壹單元我長大了第三課勇氣樹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112-10-08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國慶日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第一次評量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第一次評量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泡湯體驗 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第三單元量長度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語文天地一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112-10-15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112-10-21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泡湯體驗 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環境教育課程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第三單元量長度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第貳單元生活小點滴第四課一天的時間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112-10-22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112-10-28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泡湯體驗 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第四單元加減關係與應用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第貳單元生活小點滴第四課一天的時間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112-10-29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112-11-04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運動會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泡湯體驗 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運動安全課程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第四單元加減關係與應用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第貳單元生活小點滴第五課小書蟲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112-11-05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112-11-11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泡湯體驗 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第五單元面積的大小比較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第貳單元生活小點滴第六課從自己開始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112-11-12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112-11-18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泡溫泉的功能 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運動安全課程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第六單元兩步驟的加減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語文天地二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112-11-19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112-11-25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泡溫泉的功能 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第六單元兩步驟的加減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第參單元故事夢工廠第七課等兔子來撞樹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112-11-26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112-12-02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第二次評量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第二次評量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金崙溫泉的類型 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運動安全課程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第七單元2、5、4、8的乘法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第參單元故事夢工廠第七課等兔子來撞樹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112-12-03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112-12-09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金崙溫泉的類型 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第七單元2、5、4、8的乘法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第參單元故事夢工廠第八課角和腳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112-12-10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112-12-16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珍惜水資源-水資源檢核 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運動安全課程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第七單元2、5、4、8的乘法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第參單元故事夢工廠第九課赤腳國王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112-12-17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112-12-23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珍惜水資源-水資源檢核 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第八單元幾時幾分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語文天地三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112-12-24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112-12-30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珍惜水資源-水資源檢核 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環保教育課程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第八單元幾時幾分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第肆單元美好的時光第十課去農場玩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112-12-31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113-01-06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元旦放假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珍惜水資源-圖文創作 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113-01-07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第三次評量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第三次評量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珍惜水資源-圖文創作 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環保教育課程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113-01-14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休業式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寒假開始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珍惜水資源-圖文創作 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/>
        </w:tc>
      </w:tr>
    </w:tbl>
    <w:sectPr>
      <w:pgSz w:orient="landscape" w:w="23814" w:h="16839.899999999998"/>
      <w:pgMar w:top="567" w:right="567" w:bottom="567" w:left="567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2023-08-02T16:30:21+00:00</dcterms:created>
  <dcterms:modified xsi:type="dcterms:W3CDTF">2023-08-02T16:30:21+00:00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